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90" w:rsidRPr="00CE030E" w:rsidRDefault="000F57FB" w:rsidP="00773990">
      <w:pPr>
        <w:spacing w:after="0" w:line="240" w:lineRule="auto"/>
        <w:jc w:val="center"/>
        <w:rPr>
          <w:rFonts w:ascii="Times New Roman" w:hAnsi="Times New Roman" w:cs="Times New Roman"/>
          <w:b/>
          <w:sz w:val="28"/>
          <w:szCs w:val="28"/>
        </w:rPr>
      </w:pPr>
      <w:proofErr w:type="gramStart"/>
      <w:r w:rsidRPr="00CE030E">
        <w:rPr>
          <w:rFonts w:ascii="Times New Roman" w:hAnsi="Times New Roman" w:cs="Times New Roman"/>
          <w:b/>
          <w:sz w:val="28"/>
          <w:szCs w:val="28"/>
        </w:rPr>
        <w:t>ABSTRACT</w:t>
      </w:r>
      <w:bookmarkStart w:id="0" w:name="_GoBack"/>
      <w:bookmarkEnd w:id="0"/>
      <w:r w:rsidRPr="00CE030E">
        <w:rPr>
          <w:rFonts w:ascii="Times New Roman" w:hAnsi="Times New Roman" w:cs="Times New Roman"/>
          <w:b/>
          <w:sz w:val="28"/>
          <w:szCs w:val="28"/>
        </w:rPr>
        <w:br/>
        <w:t>of the dissertation by M.Yu.</w:t>
      </w:r>
      <w:proofErr w:type="gramEnd"/>
      <w:r w:rsidRPr="00CE030E">
        <w:rPr>
          <w:rFonts w:ascii="Times New Roman" w:hAnsi="Times New Roman" w:cs="Times New Roman"/>
          <w:b/>
          <w:sz w:val="28"/>
          <w:szCs w:val="28"/>
        </w:rPr>
        <w:t xml:space="preserve"> </w:t>
      </w:r>
      <w:proofErr w:type="spellStart"/>
      <w:r w:rsidRPr="00CE030E">
        <w:rPr>
          <w:rFonts w:ascii="Times New Roman" w:hAnsi="Times New Roman" w:cs="Times New Roman"/>
          <w:b/>
          <w:sz w:val="28"/>
          <w:szCs w:val="28"/>
        </w:rPr>
        <w:t>Prudnik</w:t>
      </w:r>
      <w:r w:rsidR="00CE030E" w:rsidRPr="00CE030E">
        <w:rPr>
          <w:rFonts w:ascii="Times New Roman" w:hAnsi="Times New Roman" w:cs="Times New Roman"/>
          <w:b/>
          <w:sz w:val="28"/>
          <w:szCs w:val="28"/>
        </w:rPr>
        <w:t>ova</w:t>
      </w:r>
      <w:proofErr w:type="spellEnd"/>
      <w:r w:rsidR="00CE030E" w:rsidRPr="00CE030E">
        <w:rPr>
          <w:rFonts w:ascii="Times New Roman" w:hAnsi="Times New Roman" w:cs="Times New Roman"/>
          <w:b/>
          <w:sz w:val="28"/>
          <w:szCs w:val="28"/>
        </w:rPr>
        <w:br/>
        <w:t>on the topic</w:t>
      </w:r>
      <w:proofErr w:type="gramStart"/>
      <w:r w:rsidR="00CE030E" w:rsidRPr="00CE030E">
        <w:rPr>
          <w:rFonts w:ascii="Times New Roman" w:hAnsi="Times New Roman" w:cs="Times New Roman"/>
          <w:b/>
          <w:sz w:val="28"/>
          <w:szCs w:val="28"/>
        </w:rPr>
        <w:t>:</w:t>
      </w:r>
      <w:proofErr w:type="gramEnd"/>
      <w:r w:rsidR="00CE030E" w:rsidRPr="00CE030E">
        <w:rPr>
          <w:rFonts w:ascii="Times New Roman" w:hAnsi="Times New Roman" w:cs="Times New Roman"/>
          <w:b/>
          <w:sz w:val="28"/>
          <w:szCs w:val="28"/>
        </w:rPr>
        <w:br/>
        <w:t>«</w:t>
      </w:r>
      <w:r w:rsidR="00CE030E" w:rsidRPr="00CE030E">
        <w:rPr>
          <w:rFonts w:ascii="Times New Roman" w:hAnsi="Times New Roman" w:cs="Times New Roman"/>
          <w:b/>
          <w:sz w:val="28"/>
          <w:szCs w:val="28"/>
        </w:rPr>
        <w:t>The regulation of civil law relations in the field of medical services provision»</w:t>
      </w:r>
      <w:r w:rsidR="00CE030E" w:rsidRPr="00CE030E">
        <w:rPr>
          <w:rFonts w:ascii="Times New Roman" w:hAnsi="Times New Roman" w:cs="Times New Roman"/>
          <w:b/>
          <w:sz w:val="28"/>
          <w:szCs w:val="28"/>
        </w:rPr>
        <w:t>»</w:t>
      </w:r>
      <w:r w:rsidRPr="00CE030E">
        <w:rPr>
          <w:rFonts w:ascii="Times New Roman" w:hAnsi="Times New Roman" w:cs="Times New Roman"/>
          <w:b/>
          <w:sz w:val="28"/>
          <w:szCs w:val="28"/>
        </w:rPr>
        <w:br/>
        <w:t>submitted for the degree of Doctor of Philosophy (PhD)</w:t>
      </w:r>
      <w:r w:rsidRPr="00CE030E">
        <w:rPr>
          <w:rFonts w:ascii="Times New Roman" w:hAnsi="Times New Roman" w:cs="Times New Roman"/>
          <w:b/>
          <w:sz w:val="28"/>
          <w:szCs w:val="28"/>
        </w:rPr>
        <w:br/>
        <w:t>under the educational program</w:t>
      </w:r>
      <w:r w:rsidRPr="00CE030E">
        <w:rPr>
          <w:rFonts w:ascii="Times New Roman" w:hAnsi="Times New Roman" w:cs="Times New Roman"/>
          <w:b/>
          <w:sz w:val="28"/>
          <w:szCs w:val="28"/>
        </w:rPr>
        <w:br/>
        <w:t xml:space="preserve">“6D030100 – </w:t>
      </w:r>
      <w:r w:rsidR="00773990" w:rsidRPr="00CE030E">
        <w:rPr>
          <w:rFonts w:ascii="Times New Roman" w:hAnsi="Times New Roman" w:cs="Times New Roman"/>
          <w:b/>
          <w:sz w:val="28"/>
          <w:szCs w:val="28"/>
        </w:rPr>
        <w:t>Jurisprudence”</w:t>
      </w:r>
      <w:r w:rsidR="00773990" w:rsidRPr="00CE030E">
        <w:rPr>
          <w:rFonts w:ascii="Times New Roman" w:hAnsi="Times New Roman" w:cs="Times New Roman"/>
          <w:b/>
          <w:sz w:val="28"/>
          <w:szCs w:val="28"/>
        </w:rPr>
        <w:br/>
      </w:r>
    </w:p>
    <w:p w:rsidR="00773990"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 xml:space="preserve">Relevance of </w:t>
      </w:r>
      <w:r w:rsidR="00773990" w:rsidRPr="00773990">
        <w:rPr>
          <w:rFonts w:ascii="Times New Roman" w:hAnsi="Times New Roman" w:cs="Times New Roman"/>
          <w:b/>
          <w:sz w:val="28"/>
          <w:szCs w:val="28"/>
        </w:rPr>
        <w:t>the dissertation research topic.</w:t>
      </w:r>
      <w:proofErr w:type="gramEnd"/>
      <w:r w:rsidR="00773990" w:rsidRPr="00773990">
        <w:rPr>
          <w:rFonts w:ascii="Times New Roman" w:hAnsi="Times New Roman" w:cs="Times New Roman"/>
          <w:b/>
          <w:sz w:val="28"/>
          <w:szCs w:val="28"/>
        </w:rPr>
        <w:t xml:space="preserve"> </w:t>
      </w:r>
      <w:r w:rsidRPr="00773990">
        <w:rPr>
          <w:rFonts w:ascii="Times New Roman" w:hAnsi="Times New Roman" w:cs="Times New Roman"/>
          <w:sz w:val="28"/>
          <w:szCs w:val="28"/>
        </w:rPr>
        <w:t>Among all values existing in the modern world, human life and health have always remained the most significant, and the level of their protection by the state reflects its degree of civilization in ensuring constitutional rights and establishing guarantees for their implementation.</w:t>
      </w:r>
      <w:r w:rsidRPr="00773990">
        <w:rPr>
          <w:rFonts w:ascii="Times New Roman" w:hAnsi="Times New Roman" w:cs="Times New Roman"/>
          <w:sz w:val="28"/>
          <w:szCs w:val="28"/>
        </w:rPr>
        <w:br/>
        <w:t xml:space="preserve">The Healthcare Development Concept of the Republic of Kazakhstan until 2026 defines as national priorities the provision of an accessible and effective healthcare system aimed at improving, maintaining, and restoring the health of the population, as well as ensuring the well-being of present and future generations. The approved Concept for the Development of Healthcare Infrastructure for 2024–2030, based on the strategic priorities of the state, is aimed at implementing program reforms to enhance resource capacity and ensure the accessibility, efficiency, </w:t>
      </w:r>
      <w:r w:rsidR="00773990" w:rsidRPr="00773990">
        <w:rPr>
          <w:rFonts w:ascii="Times New Roman" w:hAnsi="Times New Roman" w:cs="Times New Roman"/>
          <w:sz w:val="28"/>
          <w:szCs w:val="28"/>
        </w:rPr>
        <w:t>and safety of medical services.</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In recent years, legislation regulating relations arising in the provision of medical services has undergone substantial renewal. New legal mechanisms have emerged to ensure the protection of the rights of participants in such relations, and provisions governing the organization and management of healthcare have become more detailed. However, despite the relatively developed regulatory framework, practical implementation still demonstrates a historically established approach that treats the patient as a legally dependent and vulnerable party in relatio</w:t>
      </w:r>
      <w:r w:rsidR="00773990" w:rsidRPr="00773990">
        <w:rPr>
          <w:rFonts w:ascii="Times New Roman" w:hAnsi="Times New Roman" w:cs="Times New Roman"/>
          <w:sz w:val="28"/>
          <w:szCs w:val="28"/>
        </w:rPr>
        <w:t>ns with medical professionals.</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This tendency is explained by the long-standing approach of the Soviet state to the legal regulation of healthcare relations, characterized by ignoring their private-law nature, predominance of public norms of a largely declarative character, and the absence of effective civil-law mechanisms for ensuring an</w:t>
      </w:r>
      <w:r w:rsidR="00773990" w:rsidRPr="00773990">
        <w:rPr>
          <w:rFonts w:ascii="Times New Roman" w:hAnsi="Times New Roman" w:cs="Times New Roman"/>
          <w:sz w:val="28"/>
          <w:szCs w:val="28"/>
        </w:rPr>
        <w:t>d protecting patients’ rights.</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The relevance of the topic is обусловлена the necessity of resolving theoretical and practical problems in the civil law regulation of relations arising in the provision of medical services. Analysis of medical disputes considered by various authorities demonstrates that insufficient legal regulation of relations between the patient and the service provider often leads to legally incorrect assessments of the conduct of the parti</w:t>
      </w:r>
      <w:r w:rsidR="00773990" w:rsidRPr="00773990">
        <w:rPr>
          <w:rFonts w:ascii="Times New Roman" w:hAnsi="Times New Roman" w:cs="Times New Roman"/>
          <w:sz w:val="28"/>
          <w:szCs w:val="28"/>
        </w:rPr>
        <w:t>es.</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 xml:space="preserve">A formal approach to contract formation, the patient’s legal detachment while experiencing physical and moral distress related to health concerns, and the lack of </w:t>
      </w:r>
      <w:r w:rsidRPr="00773990">
        <w:rPr>
          <w:rFonts w:ascii="Times New Roman" w:hAnsi="Times New Roman" w:cs="Times New Roman"/>
          <w:sz w:val="28"/>
          <w:szCs w:val="28"/>
        </w:rPr>
        <w:lastRenderedPageBreak/>
        <w:t xml:space="preserve">specialized medical knowledge frequently result in imbalance of rights and obligations, as well as imposition and coercion by the service provider. These circumstances lead to unjustified financial expenses for the patient and </w:t>
      </w:r>
      <w:r w:rsidR="00773990" w:rsidRPr="00773990">
        <w:rPr>
          <w:rFonts w:ascii="Times New Roman" w:hAnsi="Times New Roman" w:cs="Times New Roman"/>
          <w:sz w:val="28"/>
          <w:szCs w:val="28"/>
        </w:rPr>
        <w:t>violations of consumer rights.</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There is a need to develop special legal norms reflecting the civil-law nature of relations arising in the process of providing medical services, since current regulation largely ignores the specific object characteristics of medical services. Existing legislation does not contain a clear definition of medical error, does not allow precise legal differentiation between adverse outcomes for the patient, and does not clearly determine their legal consequences in terms of civil liability of the service provider. This significantly limits effective legal i</w:t>
      </w:r>
      <w:r w:rsidR="00773990" w:rsidRPr="00773990">
        <w:rPr>
          <w:rFonts w:ascii="Times New Roman" w:hAnsi="Times New Roman" w:cs="Times New Roman"/>
          <w:sz w:val="28"/>
          <w:szCs w:val="28"/>
        </w:rPr>
        <w:t>nterpretation and enforcement.</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 xml:space="preserve">The need for a comprehensive analysis of legal regulation in the context of a predominantly private healthcare system, identification of problems in contractual relations in this sphere, and assessment of the effectiveness of civil legislation aimed at ensuring and protecting patients’ rights determined the </w:t>
      </w:r>
      <w:r w:rsidR="00773990" w:rsidRPr="00773990">
        <w:rPr>
          <w:rFonts w:ascii="Times New Roman" w:hAnsi="Times New Roman" w:cs="Times New Roman"/>
          <w:sz w:val="28"/>
          <w:szCs w:val="28"/>
        </w:rPr>
        <w:t>choice of the research topic.</w:t>
      </w:r>
    </w:p>
    <w:p w:rsidR="00773990"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BB021A">
        <w:rPr>
          <w:rFonts w:ascii="Times New Roman" w:hAnsi="Times New Roman" w:cs="Times New Roman"/>
          <w:b/>
          <w:sz w:val="28"/>
          <w:szCs w:val="28"/>
        </w:rPr>
        <w:t>Purpose and objectives of the dissertation research</w:t>
      </w:r>
      <w:r w:rsidR="00773990" w:rsidRPr="00BB021A">
        <w:rPr>
          <w:rFonts w:ascii="Times New Roman" w:hAnsi="Times New Roman" w:cs="Times New Roman"/>
          <w:b/>
          <w:sz w:val="28"/>
          <w:szCs w:val="28"/>
        </w:rPr>
        <w:t>.</w:t>
      </w:r>
      <w:proofErr w:type="gramEnd"/>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The purpose of the dissertation is to conduct a comprehensive analysis of civil law relations arising in the provision of medical services, identify their specific features and legal significance, determine problems and gaps in their regulation under current legislation, and develop scientifically substantia</w:t>
      </w:r>
      <w:r w:rsidR="00773990" w:rsidRPr="00773990">
        <w:rPr>
          <w:rFonts w:ascii="Times New Roman" w:hAnsi="Times New Roman" w:cs="Times New Roman"/>
          <w:sz w:val="28"/>
          <w:szCs w:val="28"/>
        </w:rPr>
        <w:t>ted proposals for improvement.</w:t>
      </w:r>
    </w:p>
    <w:p w:rsidR="00773990" w:rsidRPr="00773990" w:rsidRDefault="000F57FB" w:rsidP="003430BB">
      <w:pPr>
        <w:spacing w:after="0" w:line="240" w:lineRule="auto"/>
        <w:ind w:firstLine="720"/>
        <w:rPr>
          <w:rFonts w:ascii="Times New Roman" w:hAnsi="Times New Roman" w:cs="Times New Roman"/>
          <w:sz w:val="28"/>
          <w:szCs w:val="28"/>
        </w:rPr>
      </w:pPr>
      <w:r w:rsidRPr="00BB021A">
        <w:rPr>
          <w:rFonts w:ascii="Times New Roman" w:hAnsi="Times New Roman" w:cs="Times New Roman"/>
          <w:b/>
          <w:sz w:val="28"/>
          <w:szCs w:val="28"/>
        </w:rPr>
        <w:t>The research objectives are as follows:</w:t>
      </w:r>
      <w:r w:rsidRPr="00BB021A">
        <w:rPr>
          <w:rFonts w:ascii="Times New Roman" w:hAnsi="Times New Roman" w:cs="Times New Roman"/>
          <w:b/>
          <w:sz w:val="28"/>
          <w:szCs w:val="28"/>
        </w:rPr>
        <w:br/>
      </w:r>
      <w:r w:rsidRPr="00773990">
        <w:rPr>
          <w:rFonts w:ascii="Times New Roman" w:hAnsi="Times New Roman" w:cs="Times New Roman"/>
          <w:sz w:val="28"/>
          <w:szCs w:val="28"/>
        </w:rPr>
        <w:t>– to examine medical services as an object of civil rights, identify their essential features, and formulate a corresponding definition;</w:t>
      </w:r>
      <w:r w:rsidRPr="00773990">
        <w:rPr>
          <w:rFonts w:ascii="Times New Roman" w:hAnsi="Times New Roman" w:cs="Times New Roman"/>
          <w:sz w:val="28"/>
          <w:szCs w:val="28"/>
        </w:rPr>
        <w:br/>
        <w:t>– to analyze the legal nature of the contract for the provision of medical services as a legal basis for the emergence of civil law relations and identify the specific characteristics of its elements;</w:t>
      </w:r>
      <w:r w:rsidRPr="00773990">
        <w:rPr>
          <w:rFonts w:ascii="Times New Roman" w:hAnsi="Times New Roman" w:cs="Times New Roman"/>
          <w:sz w:val="28"/>
          <w:szCs w:val="28"/>
        </w:rPr>
        <w:br/>
        <w:t>– to determine the legal status of the patient as a consumer of medical services and identify problems related to the exercise of patients’ rights in civil circulation;</w:t>
      </w:r>
      <w:r w:rsidRPr="00773990">
        <w:rPr>
          <w:rFonts w:ascii="Times New Roman" w:hAnsi="Times New Roman" w:cs="Times New Roman"/>
          <w:sz w:val="28"/>
          <w:szCs w:val="28"/>
        </w:rPr>
        <w:br/>
        <w:t>– to study the content of civil liability of the provider of medical services and identify regulatory problems in this sphere;</w:t>
      </w:r>
      <w:r w:rsidRPr="00773990">
        <w:rPr>
          <w:rFonts w:ascii="Times New Roman" w:hAnsi="Times New Roman" w:cs="Times New Roman"/>
          <w:sz w:val="28"/>
          <w:szCs w:val="28"/>
        </w:rPr>
        <w:br/>
        <w:t>– to determine the legal nature of medical error and other adverse outcomes of medical services;</w:t>
      </w:r>
      <w:r w:rsidRPr="00773990">
        <w:rPr>
          <w:rFonts w:ascii="Times New Roman" w:hAnsi="Times New Roman" w:cs="Times New Roman"/>
          <w:sz w:val="28"/>
          <w:szCs w:val="28"/>
        </w:rPr>
        <w:br/>
        <w:t>– to analyze legislative development aimed at ensuring t</w:t>
      </w:r>
      <w:r w:rsidR="00773990" w:rsidRPr="00773990">
        <w:rPr>
          <w:rFonts w:ascii="Times New Roman" w:hAnsi="Times New Roman" w:cs="Times New Roman"/>
          <w:sz w:val="28"/>
          <w:szCs w:val="28"/>
        </w:rPr>
        <w:t>he quality of medical services;</w:t>
      </w:r>
      <w:r w:rsidRPr="00773990">
        <w:rPr>
          <w:rFonts w:ascii="Times New Roman" w:hAnsi="Times New Roman" w:cs="Times New Roman"/>
          <w:sz w:val="28"/>
          <w:szCs w:val="28"/>
        </w:rPr>
        <w:br/>
        <w:t>– to identify and generalize current problems of civil law regulation in this sphere and propose specific legal mechanisms to ensure the realization of the constitutional right to health protection.</w:t>
      </w:r>
    </w:p>
    <w:p w:rsidR="00773990"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Research methods</w:t>
      </w:r>
      <w:r w:rsidR="00773990" w:rsidRPr="00773990">
        <w:rPr>
          <w:rFonts w:ascii="Times New Roman" w:hAnsi="Times New Roman" w:cs="Times New Roman"/>
          <w:b/>
          <w:sz w:val="28"/>
          <w:szCs w:val="28"/>
        </w:rPr>
        <w:t>.</w:t>
      </w:r>
      <w:proofErr w:type="gramEnd"/>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The dissertation employs general scientific and speci</w:t>
      </w:r>
      <w:r w:rsidR="00773990" w:rsidRPr="00773990">
        <w:rPr>
          <w:rFonts w:ascii="Times New Roman" w:hAnsi="Times New Roman" w:cs="Times New Roman"/>
          <w:sz w:val="28"/>
          <w:szCs w:val="28"/>
        </w:rPr>
        <w:t xml:space="preserve">al legal methods of cognition. </w:t>
      </w:r>
      <w:r w:rsidRPr="00773990">
        <w:rPr>
          <w:rFonts w:ascii="Times New Roman" w:hAnsi="Times New Roman" w:cs="Times New Roman"/>
          <w:sz w:val="28"/>
          <w:szCs w:val="28"/>
        </w:rPr>
        <w:t>The historical-legal method allowed tracing the patterns of formation and development of legislation regulating civil law relations in the provision o</w:t>
      </w:r>
      <w:r w:rsidR="00773990" w:rsidRPr="00773990">
        <w:rPr>
          <w:rFonts w:ascii="Times New Roman" w:hAnsi="Times New Roman" w:cs="Times New Roman"/>
          <w:sz w:val="28"/>
          <w:szCs w:val="28"/>
        </w:rPr>
        <w:t xml:space="preserve">f medical services. </w:t>
      </w:r>
      <w:r w:rsidRPr="00773990">
        <w:rPr>
          <w:rFonts w:ascii="Times New Roman" w:hAnsi="Times New Roman" w:cs="Times New Roman"/>
          <w:sz w:val="28"/>
          <w:szCs w:val="28"/>
        </w:rPr>
        <w:t xml:space="preserve">Methods of description, analysis, and synthesis were used to study </w:t>
      </w:r>
      <w:r w:rsidRPr="00773990">
        <w:rPr>
          <w:rFonts w:ascii="Times New Roman" w:hAnsi="Times New Roman" w:cs="Times New Roman"/>
          <w:sz w:val="28"/>
          <w:szCs w:val="28"/>
        </w:rPr>
        <w:lastRenderedPageBreak/>
        <w:t>the characteristics of medical services as an object of civil rights and the legal essence of the</w:t>
      </w:r>
      <w:r w:rsidR="00773990" w:rsidRPr="00773990">
        <w:rPr>
          <w:rFonts w:ascii="Times New Roman" w:hAnsi="Times New Roman" w:cs="Times New Roman"/>
          <w:sz w:val="28"/>
          <w:szCs w:val="28"/>
        </w:rPr>
        <w:t xml:space="preserve"> contract for their provision. </w:t>
      </w:r>
      <w:r w:rsidRPr="00773990">
        <w:rPr>
          <w:rFonts w:ascii="Times New Roman" w:hAnsi="Times New Roman" w:cs="Times New Roman"/>
          <w:sz w:val="28"/>
          <w:szCs w:val="28"/>
        </w:rPr>
        <w:t>The formal-legal method ensured logical and structural anal</w:t>
      </w:r>
      <w:r w:rsidR="00773990" w:rsidRPr="00773990">
        <w:rPr>
          <w:rFonts w:ascii="Times New Roman" w:hAnsi="Times New Roman" w:cs="Times New Roman"/>
          <w:sz w:val="28"/>
          <w:szCs w:val="28"/>
        </w:rPr>
        <w:t xml:space="preserve">ysis of regulatory legal acts. </w:t>
      </w:r>
      <w:r w:rsidRPr="00773990">
        <w:rPr>
          <w:rFonts w:ascii="Times New Roman" w:hAnsi="Times New Roman" w:cs="Times New Roman"/>
          <w:sz w:val="28"/>
          <w:szCs w:val="28"/>
        </w:rPr>
        <w:t>The method of legal hermeneutics made it possible to reveal the true meaning of legal norms regulating medical services, including concepts such as “medical se</w:t>
      </w:r>
      <w:r w:rsidR="00773990" w:rsidRPr="00773990">
        <w:rPr>
          <w:rFonts w:ascii="Times New Roman" w:hAnsi="Times New Roman" w:cs="Times New Roman"/>
          <w:sz w:val="28"/>
          <w:szCs w:val="28"/>
        </w:rPr>
        <w:t xml:space="preserve">rvices” and “medical secrecy”. </w:t>
      </w:r>
      <w:r w:rsidRPr="00773990">
        <w:rPr>
          <w:rFonts w:ascii="Times New Roman" w:hAnsi="Times New Roman" w:cs="Times New Roman"/>
          <w:sz w:val="28"/>
          <w:szCs w:val="28"/>
        </w:rPr>
        <w:t>Legal modeling was applied to formulate propos</w:t>
      </w:r>
      <w:r w:rsidR="00773990" w:rsidRPr="00773990">
        <w:rPr>
          <w:rFonts w:ascii="Times New Roman" w:hAnsi="Times New Roman" w:cs="Times New Roman"/>
          <w:sz w:val="28"/>
          <w:szCs w:val="28"/>
        </w:rPr>
        <w:t xml:space="preserve">als for improving legislation. </w:t>
      </w:r>
      <w:r w:rsidRPr="00773990">
        <w:rPr>
          <w:rFonts w:ascii="Times New Roman" w:hAnsi="Times New Roman" w:cs="Times New Roman"/>
          <w:sz w:val="28"/>
          <w:szCs w:val="28"/>
        </w:rPr>
        <w:t xml:space="preserve">The comparative-legal method was used to analyze foreign legislation regulating professional liability </w:t>
      </w:r>
      <w:r w:rsidR="00773990" w:rsidRPr="00773990">
        <w:rPr>
          <w:rFonts w:ascii="Times New Roman" w:hAnsi="Times New Roman" w:cs="Times New Roman"/>
          <w:sz w:val="28"/>
          <w:szCs w:val="28"/>
        </w:rPr>
        <w:t>insurance of medical workers.</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b/>
          <w:sz w:val="28"/>
          <w:szCs w:val="28"/>
        </w:rPr>
        <w:t>Main provisions submitted for defense</w:t>
      </w:r>
      <w:r w:rsidR="00773990" w:rsidRPr="00773990">
        <w:rPr>
          <w:rFonts w:ascii="Times New Roman" w:hAnsi="Times New Roman" w:cs="Times New Roman"/>
          <w:b/>
          <w:sz w:val="28"/>
          <w:szCs w:val="28"/>
        </w:rPr>
        <w:t>.</w:t>
      </w:r>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1. The author proposes defining medical services as professional actions of a property-related nature performed by medical workers in relation to a specific patient for the purpose of restoring, improving, and (or) maintaining health through diagnosis, treatment, prevention, rehabilitation, and alleviation of condition (including palliative care), carried out in accordance with standards a</w:t>
      </w:r>
      <w:r w:rsidR="00773990" w:rsidRPr="00773990">
        <w:rPr>
          <w:rFonts w:ascii="Times New Roman" w:hAnsi="Times New Roman" w:cs="Times New Roman"/>
          <w:sz w:val="28"/>
          <w:szCs w:val="28"/>
        </w:rPr>
        <w:t>nd modern medical capabilities.</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2. The contract for the provision of medical services should be recognized as an independent type of contract. It is proposed to define it as follows: under a contract for the provision of medical services, the provider undertakes, at the request of the customer, to render specific medical services to a partic</w:t>
      </w:r>
      <w:r w:rsidR="00773990" w:rsidRPr="00773990">
        <w:rPr>
          <w:rFonts w:ascii="Times New Roman" w:hAnsi="Times New Roman" w:cs="Times New Roman"/>
          <w:sz w:val="28"/>
          <w:szCs w:val="28"/>
        </w:rPr>
        <w:t>ular patient for remuneration.</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3. It is substantiated that safety is an integral element of the quality of medical services and should be закреплена as an independent legal conc</w:t>
      </w:r>
      <w:r w:rsidR="00773990" w:rsidRPr="00773990">
        <w:rPr>
          <w:rFonts w:ascii="Times New Roman" w:hAnsi="Times New Roman" w:cs="Times New Roman"/>
          <w:sz w:val="28"/>
          <w:szCs w:val="28"/>
        </w:rPr>
        <w:t>ept in healthcare legislation.</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4. It is proposed to introduce into legislation the concept of medical intervention characterized by increased danger and to establish special rules of liability for har</w:t>
      </w:r>
      <w:r w:rsidR="00773990" w:rsidRPr="00773990">
        <w:rPr>
          <w:rFonts w:ascii="Times New Roman" w:hAnsi="Times New Roman" w:cs="Times New Roman"/>
          <w:sz w:val="28"/>
          <w:szCs w:val="28"/>
        </w:rPr>
        <w:t>m caused by such intervention.</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5. The necessity of legislatively defining medical error as unlawful actions of a medical worker committed through culpable conduct and resulting in harm that could have been foreseen a</w:t>
      </w:r>
      <w:r w:rsidR="00773990" w:rsidRPr="00773990">
        <w:rPr>
          <w:rFonts w:ascii="Times New Roman" w:hAnsi="Times New Roman" w:cs="Times New Roman"/>
          <w:sz w:val="28"/>
          <w:szCs w:val="28"/>
        </w:rPr>
        <w:t>nd prevented is substantiated.</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6. It is argued that a medical incident should be regarded in law enforcement practice as conceptually equivale</w:t>
      </w:r>
      <w:r w:rsidR="00773990" w:rsidRPr="00773990">
        <w:rPr>
          <w:rFonts w:ascii="Times New Roman" w:hAnsi="Times New Roman" w:cs="Times New Roman"/>
          <w:sz w:val="28"/>
          <w:szCs w:val="28"/>
        </w:rPr>
        <w:t>nt to an accident in medicine.</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7. The author proposes defining justified medical risk as a ground for exemption from civil liability in cases of biomedical or clinical research conducted in the public interest with informed co</w:t>
      </w:r>
      <w:r w:rsidR="00773990" w:rsidRPr="00773990">
        <w:rPr>
          <w:rFonts w:ascii="Times New Roman" w:hAnsi="Times New Roman" w:cs="Times New Roman"/>
          <w:sz w:val="28"/>
          <w:szCs w:val="28"/>
        </w:rPr>
        <w:t>nsent and preventive measures.</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8. It is proposed to expand grounds for disclosure of medical secrecy without patient consent in cases where a disease creates a significant threat to the life and health of third partie</w:t>
      </w:r>
      <w:r w:rsidR="00773990" w:rsidRPr="00773990">
        <w:rPr>
          <w:rFonts w:ascii="Times New Roman" w:hAnsi="Times New Roman" w:cs="Times New Roman"/>
          <w:sz w:val="28"/>
          <w:szCs w:val="28"/>
        </w:rPr>
        <w:t>s in professional activities.</w:t>
      </w:r>
    </w:p>
    <w:p w:rsidR="00773990" w:rsidRPr="004F728F"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Description of the main research results</w:t>
      </w:r>
      <w:r w:rsidR="00773990" w:rsidRPr="00773990">
        <w:rPr>
          <w:rFonts w:ascii="Times New Roman" w:hAnsi="Times New Roman" w:cs="Times New Roman"/>
          <w:sz w:val="28"/>
          <w:szCs w:val="28"/>
        </w:rPr>
        <w:t>.</w:t>
      </w:r>
      <w:proofErr w:type="gramEnd"/>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 xml:space="preserve">The dissertation represents the first comprehensive civil law study of relations arising in the provision of medical services </w:t>
      </w:r>
      <w:r w:rsidR="00773990" w:rsidRPr="00773990">
        <w:rPr>
          <w:rFonts w:ascii="Times New Roman" w:hAnsi="Times New Roman" w:cs="Times New Roman"/>
          <w:sz w:val="28"/>
          <w:szCs w:val="28"/>
        </w:rPr>
        <w:t>in the Republic of Kazakhstan.</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lastRenderedPageBreak/>
        <w:t>The work analyzes the legal nature of such relations, object characteristics of medical services, contractual foundations, liability issues, doctrinal approaches, judicial p</w:t>
      </w:r>
      <w:r w:rsidR="00773990" w:rsidRPr="00773990">
        <w:rPr>
          <w:rFonts w:ascii="Times New Roman" w:hAnsi="Times New Roman" w:cs="Times New Roman"/>
          <w:sz w:val="28"/>
          <w:szCs w:val="28"/>
        </w:rPr>
        <w:t>ractice, and legislative gaps.</w:t>
      </w:r>
    </w:p>
    <w:p w:rsidR="00773990" w:rsidRPr="004F728F"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 xml:space="preserve">The author formulates original definitions of medical </w:t>
      </w:r>
      <w:proofErr w:type="gramStart"/>
      <w:r w:rsidRPr="00773990">
        <w:rPr>
          <w:rFonts w:ascii="Times New Roman" w:hAnsi="Times New Roman" w:cs="Times New Roman"/>
          <w:sz w:val="28"/>
          <w:szCs w:val="28"/>
        </w:rPr>
        <w:t>services,</w:t>
      </w:r>
      <w:proofErr w:type="gramEnd"/>
      <w:r w:rsidRPr="00773990">
        <w:rPr>
          <w:rFonts w:ascii="Times New Roman" w:hAnsi="Times New Roman" w:cs="Times New Roman"/>
          <w:sz w:val="28"/>
          <w:szCs w:val="28"/>
        </w:rPr>
        <w:t xml:space="preserve"> the contract for their provision, medical intervention characterized by increased danger, medical erro</w:t>
      </w:r>
      <w:r w:rsidR="00773990" w:rsidRPr="00773990">
        <w:rPr>
          <w:rFonts w:ascii="Times New Roman" w:hAnsi="Times New Roman" w:cs="Times New Roman"/>
          <w:sz w:val="28"/>
          <w:szCs w:val="28"/>
        </w:rPr>
        <w:t>r, and justified medical risk.</w:t>
      </w:r>
    </w:p>
    <w:p w:rsidR="00773990" w:rsidRPr="00773990" w:rsidRDefault="000F57FB" w:rsidP="00773990">
      <w:pPr>
        <w:spacing w:after="0" w:line="240" w:lineRule="auto"/>
        <w:ind w:firstLine="720"/>
        <w:jc w:val="both"/>
        <w:rPr>
          <w:rFonts w:ascii="Times New Roman" w:hAnsi="Times New Roman" w:cs="Times New Roman"/>
          <w:sz w:val="28"/>
          <w:szCs w:val="28"/>
        </w:rPr>
      </w:pPr>
      <w:r w:rsidRPr="00773990">
        <w:rPr>
          <w:rFonts w:ascii="Times New Roman" w:hAnsi="Times New Roman" w:cs="Times New Roman"/>
          <w:sz w:val="28"/>
          <w:szCs w:val="28"/>
        </w:rPr>
        <w:t>The study substantiates the need for further development of professional liability i</w:t>
      </w:r>
      <w:r w:rsidR="00773990" w:rsidRPr="00773990">
        <w:rPr>
          <w:rFonts w:ascii="Times New Roman" w:hAnsi="Times New Roman" w:cs="Times New Roman"/>
          <w:sz w:val="28"/>
          <w:szCs w:val="28"/>
        </w:rPr>
        <w:t>nsurance for medical workers.</w:t>
      </w:r>
    </w:p>
    <w:p w:rsidR="00773990"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Scientific novelty and practical significance</w:t>
      </w:r>
      <w:r w:rsidR="00773990" w:rsidRPr="00773990">
        <w:rPr>
          <w:rFonts w:ascii="Times New Roman" w:hAnsi="Times New Roman" w:cs="Times New Roman"/>
          <w:b/>
          <w:sz w:val="28"/>
          <w:szCs w:val="28"/>
        </w:rPr>
        <w:t>.</w:t>
      </w:r>
      <w:proofErr w:type="gramEnd"/>
      <w:r w:rsidR="00773990" w:rsidRPr="00773990">
        <w:rPr>
          <w:rFonts w:ascii="Times New Roman" w:hAnsi="Times New Roman" w:cs="Times New Roman"/>
          <w:b/>
          <w:sz w:val="28"/>
          <w:szCs w:val="28"/>
        </w:rPr>
        <w:t xml:space="preserve"> </w:t>
      </w:r>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 xml:space="preserve">The scientific novelty consists in a comprehensive study of civil law regulation in the sphere of medical services in the Republic of Kazakhstan and the development of original legislative proposals aimed at eliminating </w:t>
      </w:r>
      <w:r w:rsidR="00773990" w:rsidRPr="00773990">
        <w:rPr>
          <w:rFonts w:ascii="Times New Roman" w:hAnsi="Times New Roman" w:cs="Times New Roman"/>
          <w:sz w:val="28"/>
          <w:szCs w:val="28"/>
        </w:rPr>
        <w:t xml:space="preserve">legal gaps and contradictions. </w:t>
      </w:r>
      <w:r w:rsidRPr="00773990">
        <w:rPr>
          <w:rFonts w:ascii="Times New Roman" w:hAnsi="Times New Roman" w:cs="Times New Roman"/>
          <w:sz w:val="28"/>
          <w:szCs w:val="28"/>
        </w:rPr>
        <w:t>The results possess both theoretical and practical significance and may be used in legislative drafting, judicial pract</w:t>
      </w:r>
      <w:r w:rsidR="00773990" w:rsidRPr="00773990">
        <w:rPr>
          <w:rFonts w:ascii="Times New Roman" w:hAnsi="Times New Roman" w:cs="Times New Roman"/>
          <w:sz w:val="28"/>
          <w:szCs w:val="28"/>
        </w:rPr>
        <w:t>ice, and academic research.</w:t>
      </w:r>
    </w:p>
    <w:p w:rsidR="00773990"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Compliance with state development priorities</w:t>
      </w:r>
      <w:r w:rsidR="00773990" w:rsidRPr="00773990">
        <w:rPr>
          <w:rFonts w:ascii="Times New Roman" w:hAnsi="Times New Roman" w:cs="Times New Roman"/>
          <w:b/>
          <w:sz w:val="28"/>
          <w:szCs w:val="28"/>
        </w:rPr>
        <w:t>.</w:t>
      </w:r>
      <w:proofErr w:type="gramEnd"/>
      <w:r w:rsidR="00773990" w:rsidRPr="00773990">
        <w:rPr>
          <w:rFonts w:ascii="Times New Roman" w:hAnsi="Times New Roman" w:cs="Times New Roman"/>
          <w:b/>
          <w:sz w:val="28"/>
          <w:szCs w:val="28"/>
        </w:rPr>
        <w:t xml:space="preserve"> </w:t>
      </w:r>
      <w:r w:rsidRPr="00773990">
        <w:rPr>
          <w:rFonts w:ascii="Times New Roman" w:hAnsi="Times New Roman" w:cs="Times New Roman"/>
          <w:sz w:val="28"/>
          <w:szCs w:val="28"/>
        </w:rPr>
        <w:t>The research corresponds to the strategic priorities of the Republic of Kazakhstan and aligns with national healthcare development concepts and long</w:t>
      </w:r>
      <w:r w:rsidR="00773990" w:rsidRPr="00773990">
        <w:rPr>
          <w:rFonts w:ascii="Times New Roman" w:hAnsi="Times New Roman" w:cs="Times New Roman"/>
          <w:sz w:val="28"/>
          <w:szCs w:val="28"/>
        </w:rPr>
        <w:t>-term state policy objectives.</w:t>
      </w:r>
    </w:p>
    <w:p w:rsidR="00047F78" w:rsidRPr="00773990" w:rsidRDefault="000F57FB" w:rsidP="00773990">
      <w:pPr>
        <w:spacing w:after="0" w:line="240" w:lineRule="auto"/>
        <w:ind w:firstLine="720"/>
        <w:jc w:val="both"/>
        <w:rPr>
          <w:rFonts w:ascii="Times New Roman" w:hAnsi="Times New Roman" w:cs="Times New Roman"/>
          <w:sz w:val="28"/>
          <w:szCs w:val="28"/>
        </w:rPr>
      </w:pPr>
      <w:proofErr w:type="gramStart"/>
      <w:r w:rsidRPr="00773990">
        <w:rPr>
          <w:rFonts w:ascii="Times New Roman" w:hAnsi="Times New Roman" w:cs="Times New Roman"/>
          <w:b/>
          <w:sz w:val="28"/>
          <w:szCs w:val="28"/>
        </w:rPr>
        <w:t>Contribu</w:t>
      </w:r>
      <w:r w:rsidR="00773990" w:rsidRPr="00773990">
        <w:rPr>
          <w:rFonts w:ascii="Times New Roman" w:hAnsi="Times New Roman" w:cs="Times New Roman"/>
          <w:b/>
          <w:sz w:val="28"/>
          <w:szCs w:val="28"/>
        </w:rPr>
        <w:t>tion of the doctoral candidate.</w:t>
      </w:r>
      <w:proofErr w:type="gramEnd"/>
      <w:r w:rsidR="00773990" w:rsidRPr="00773990">
        <w:rPr>
          <w:rFonts w:ascii="Times New Roman" w:hAnsi="Times New Roman" w:cs="Times New Roman"/>
          <w:sz w:val="28"/>
          <w:szCs w:val="28"/>
        </w:rPr>
        <w:t xml:space="preserve"> </w:t>
      </w:r>
      <w:r w:rsidRPr="00773990">
        <w:rPr>
          <w:rFonts w:ascii="Times New Roman" w:hAnsi="Times New Roman" w:cs="Times New Roman"/>
          <w:sz w:val="28"/>
          <w:szCs w:val="28"/>
        </w:rPr>
        <w:t>The results of the dissertation reflect the author’s long-term research and are presented in 13 scientific publications, including articles in journals recommended by the Committee for Quality Assurance in Science and Higher Education of the Ministry of Science and Higher Education of the Republic of Kazakhstan, one publication indexed in Scopus, and papers presented at international scientific conferences.</w:t>
      </w:r>
      <w:r w:rsidRPr="00773990">
        <w:rPr>
          <w:rFonts w:ascii="Times New Roman" w:hAnsi="Times New Roman" w:cs="Times New Roman"/>
          <w:sz w:val="28"/>
          <w:szCs w:val="28"/>
        </w:rPr>
        <w:br/>
      </w:r>
    </w:p>
    <w:sectPr w:rsidR="00047F78" w:rsidRPr="00773990" w:rsidSect="00773990">
      <w:pgSz w:w="12240" w:h="15840"/>
      <w:pgMar w:top="1440" w:right="1041"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7F78"/>
    <w:rsid w:val="0006063C"/>
    <w:rsid w:val="000F57FB"/>
    <w:rsid w:val="0015074B"/>
    <w:rsid w:val="00186246"/>
    <w:rsid w:val="0029639D"/>
    <w:rsid w:val="00326F90"/>
    <w:rsid w:val="003430BB"/>
    <w:rsid w:val="004F728F"/>
    <w:rsid w:val="00773990"/>
    <w:rsid w:val="00AA1D8D"/>
    <w:rsid w:val="00B47730"/>
    <w:rsid w:val="00BB021A"/>
    <w:rsid w:val="00CB0664"/>
    <w:rsid w:val="00CE03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F8ED-8F4E-46FA-BE91-A13E5B75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1511</Words>
  <Characters>8614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Марина Прудникова</cp:lastModifiedBy>
  <cp:revision>7</cp:revision>
  <dcterms:created xsi:type="dcterms:W3CDTF">2026-02-12T06:41:00Z</dcterms:created>
  <dcterms:modified xsi:type="dcterms:W3CDTF">2026-02-26T05:19:00Z</dcterms:modified>
</cp:coreProperties>
</file>